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11480" cy="41148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Ministero del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la Pubblica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Istruzione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ISTITUTO COMPRENSIVO I VIA DUCA D’AOSTA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DUCA D’AOSTA,3 - 20811 Cesano Maderno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Tel: 0362 502229 Fax: 0362 574936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e-mail: </w:t>
      </w:r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m</w:t>
        </w:r>
      </w:hyperlink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16"/>
            <w:szCs w:val="16"/>
            <w:u w:val="single"/>
            <w:rtl w:val="0"/>
          </w:rPr>
          <w:t xml:space="preserve">b</w:t>
        </w:r>
      </w:hyperlink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ic8e100</w:t>
        </w:r>
      </w:hyperlink>
      <w:hyperlink r:id="rId11">
        <w:r w:rsidDel="00000000" w:rsidR="00000000" w:rsidRPr="00000000">
          <w:rPr>
            <w:rFonts w:ascii="Verdana" w:cs="Verdana" w:eastAsia="Verdana" w:hAnsi="Verdana"/>
            <w:color w:val="0000ff"/>
            <w:sz w:val="16"/>
            <w:szCs w:val="16"/>
            <w:u w:val="single"/>
            <w:rtl w:val="0"/>
          </w:rPr>
          <w:t xml:space="preserve">5</w:t>
        </w:r>
      </w:hyperlink>
      <w:hyperlink r:id="rId1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PIANO DIDATTICO PERSONALIZZATO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ALUNNI CON BES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 ……….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RELATIVI ALL’ALUNNO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di nascita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Plesso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TIPOLOGIA DI BES: situazione di difficoltà o svantaggio (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solo la prevalente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Svantaggio socio economico/fragilit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à familiari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Svantaggio linguistico e culturale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Fragilità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apprendimento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Borderline cognitivo (con certificazione)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Disagio psicologico e comportamentale ( documentati)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relazionali con gli adulti e/o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i pari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Problemi di salute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1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INTERVENTI SOCIO EDUCATIVI E RIABILITATIVI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Logopedia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Psicomotricità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Interventi didattici specifici in strutture esterne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Interventi sanitari e terapeutici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1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AUTOSTIMA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Nulla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Scarsa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Sufficiente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Buona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Ipervalutazione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1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CARATTERISTICHE COMPORTAMENTALI</w:t>
      </w: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52"/>
        <w:gridCol w:w="1637"/>
        <w:gridCol w:w="1825"/>
        <w:gridCol w:w="1468"/>
        <w:tblGridChange w:id="0">
          <w:tblGrid>
            <w:gridCol w:w="5752"/>
            <w:gridCol w:w="1637"/>
            <w:gridCol w:w="1825"/>
            <w:gridCol w:w="14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scarsa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Collaborazione e partecipazione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241300</wp:posOffset>
                      </wp:positionV>
                      <wp:extent cx="19050" cy="1016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45683" y="3774920"/>
                                <a:ext cx="635" cy="10160"/>
                              </a:xfrm>
                              <a:custGeom>
                                <a:rect b="b" l="l" r="r" t="t"/>
                                <a:pathLst>
                                  <a:path extrusionOk="0" h="28" w="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  <a:path extrusionOk="0" h="28" w="1">
                                    <a:moveTo>
                                      <a:pt x="0" y="27"/>
                                    </a:moveTo>
                                    <a:lnTo>
                                      <a:pt x="0" y="27"/>
                                    </a:lnTo>
                                  </a:path>
                                </a:pathLst>
                              </a:custGeom>
                              <a:noFill/>
                              <a:ln cap="rnd" cmpd="sng" w="19050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241300</wp:posOffset>
                      </wp:positionV>
                      <wp:extent cx="19050" cy="1016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con i compagni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con gli adulti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Frequenza scolastica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Accettazione e rispetto delle regole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Motivazione al lavoro scolastico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organizzative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Rispetto degli impegni e delle responsabilità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Tolleranza alle frustrazioni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90"/>
              </w:tabs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lavoro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Attenzione e concentrazione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ABILITA’ STRUMENTALI (barrare solo se presente la difficoltà)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LETTURA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Assente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Stentata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Lenta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COMPRENSIONE E MEMORIZZAZIONE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Inesistente causa assenza di capacità di lettura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nella comprensione del testo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nel seguire contemporaneamente due procedimenti (ascoltare e scrivere, ascoltare e seguire un testo)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nel memorizzare sequenze, forme grammaticali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nel ricordare le categorizzazioni, tempi verbali…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nel ricordare le strutture grammaticali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ASCOLTO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comprende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 singole parole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 semplici frasi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 semplici testi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SCRITTURA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7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avvia all’apprendimento della letto – scrittura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7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Lenta con difficoltà ortografiche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Errori fonetici (doppie, accenti…) nell’autodettato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a comporre testi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nel seguire la dettatura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nella copia (lavagna/testo)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grammaticali e sintattiche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Problemi di lentezza nello scrivere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Problemi di realizzazione del tratto grafico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4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PROPRIETA’ LINGUISTICHE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comunica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 i bisogni primari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 se sollecitato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di esposizione orale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Povertà lessicale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di costruzione e produzione di frasi nel rispetto delle categorie logico temporali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nell’uso del lessico specifico delle discipline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CALCOLO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7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nel ragionamento logico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Errori di processamento numerico (leggere e scrivere i numeri, difficoltà negli aspetti cardinali e ordinali dei numeri, corrispondenza tra numero naturale e quantità)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nel memorizzare le tabelline, formule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LINGUA STRANIERA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comprende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nella comprensione orale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nella comprensione scritta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di memorizzazione dei vocaboli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di scrittura di vocaboli e semplici frasi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nella produzione orale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E METODOLOGIE UTILIZZABILI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insegnanti guideranno e sosterranno l’alunno affinché impari ad accettare in modo sereno e consapevole le proprie specificità e a far emergere soprattutto gli aspetti positivi delle proprie potenzialità e della capacità di raggiungere comunque gli obiettivi prefissati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Corsi di prima alfabetizzazione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Creare un clima relazionale sereno nel riconoscimento e nel rispetto delle singole diversità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Incoraggiare l’apprendimento collaborativo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 azioni di tutoraggio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Prevedere momenti di affiancamento per un immediato intervento di supporto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Privilegiare l’apprendimento esperienziale per favorire l’operatività e allo stesso tempo il dialogo e la riflessione sulle attività svolte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Valorizzare, nella didattica, l’uso di linguaggi comunicativi diversificati (linguaggio iconografico, parlato, scritto…) utilizzando mediatori didattici quali immagini, disegni…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Sostenere e promuovere un approccio strategico nello studio, utilizzando mediatori didattici facilitanti l’apprendimento (immagini, mappe…)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Offrire anticipatamente schemi grafici relativi all’argomento di studio, per orientare l’alunno nella discriminazione delle informazioni essenziali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Dividere gli obiettivi di un compito in sotto obiettivi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Personalizzare i tempi a disposizione per le attività didattiche e adeguare le richieste operative in termini quantitativi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Interventi di recupero di specifiche abilità in piccoli gruppi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compensativi e/o dispensativi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INDIVIDUAZIONE DI EVENTUALI MODIFICHE ALL’INTERNO DEGLI OBIETTIVI DISCIPLINARI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ITALIANO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INGLESE E FRANCESE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DISCIPLINE DI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 E MODALITA’ DI VERIFICA E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7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Verifiche orali programmate e non sovrapposte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di mediatori didattici durante le prove scritte e orali (formulari, tabelle, schemi predisposti…)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Valutazioni più attente ai contenuti piuttosto che alla correttezza formale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 di tempi più lunghi per l’esecuzione di prove scritte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Grande attenzione e prevalenza dell’orale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Scomposizione delle prove più complesse nella durata e/o nel contenuto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Assegnare compiti con obiettivi di verifica chiari e non plurimi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dei progressi in itinere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il T.d.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  <w:tab/>
      </w:r>
      <w:r w:rsidDel="00000000" w:rsidR="00000000" w:rsidRPr="00000000">
        <w:rPr>
          <w:rtl w:val="0"/>
        </w:rPr>
      </w:r>
    </w:p>
    <w:tbl>
      <w:tblPr>
        <w:tblStyle w:val="Table2"/>
        <w:tblW w:w="393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6"/>
        <w:tblGridChange w:id="0">
          <w:tblGrid>
            <w:gridCol w:w="3936"/>
          </w:tblGrid>
        </w:tblGridChange>
      </w:tblGrid>
      <w:tr>
        <w:trPr>
          <w:cantSplit w:val="0"/>
          <w:trHeight w:val="6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genitori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3"/>
        <w:tblW w:w="440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02"/>
        <w:tblGridChange w:id="0">
          <w:tblGrid>
            <w:gridCol w:w="4402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per presa visione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per accettazione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Cesano Maderno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footerReference r:id="rId14" w:type="default"/>
      <w:footerReference r:id="rId15" w:type="even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86" w:hanging="360.00000000000006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o"/>
      <w:lvlJc w:val="left"/>
      <w:pPr>
        <w:ind w:left="108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o"/>
      <w:lvlJc w:val="left"/>
      <w:pPr>
        <w:ind w:left="108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o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o"/>
      <w:lvlJc w:val="left"/>
      <w:pPr>
        <w:ind w:left="108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o"/>
      <w:lvlJc w:val="left"/>
      <w:pPr>
        <w:ind w:left="108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Numeropagina">
    <w:name w:val="Numero pagina"/>
    <w:basedOn w:val="Carattere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iic8e1008@istruzione.it" TargetMode="External"/><Relationship Id="rId10" Type="http://schemas.openxmlformats.org/officeDocument/2006/relationships/hyperlink" Target="mailto:miic8e1008@istruzione.it" TargetMode="External"/><Relationship Id="rId13" Type="http://schemas.openxmlformats.org/officeDocument/2006/relationships/image" Target="media/image2.png"/><Relationship Id="rId12" Type="http://schemas.openxmlformats.org/officeDocument/2006/relationships/hyperlink" Target="mailto:miic8e1008@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c8e1008@istruzione.it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iic8e1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z0U3BqWuvL2OC9x730M/yWCEMw==">AMUW2mVc+brUaF27TIXLNgZYNoUSHo12BiZClWKYpqaw8UM+fpjQ4HQZnbsS8SKTDVPDpL9L3gwmkaBEQPgFnvKqyUCsVIKRYUacd9TrYfBCGo4y/f0jXYI=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2016-09-28T21:11:00Z</dcterms:created>
  <dc:creator>Simone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